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Effect</w:t>
      </w:r>
      <w:r>
        <w:t xml:space="preserve"> </w:t>
      </w:r>
      <w:r>
        <w:t xml:space="preserve">of</w:t>
      </w:r>
      <w:r>
        <w:t xml:space="preserve"> </w:t>
      </w:r>
      <w:r>
        <w:t xml:space="preserve">salinity</w:t>
      </w:r>
      <w:r>
        <w:t xml:space="preserve"> </w:t>
      </w:r>
      <w:r>
        <w:t xml:space="preserve">on</w:t>
      </w:r>
      <w:r>
        <w:t xml:space="preserve"> </w:t>
      </w:r>
      <w:r>
        <w:t xml:space="preserve">the</w:t>
      </w:r>
      <w:r>
        <w:t xml:space="preserve"> </w:t>
      </w:r>
      <w:r>
        <w:t xml:space="preserve">rate</w:t>
      </w:r>
      <w:r>
        <w:t xml:space="preserve"> </w:t>
      </w:r>
      <w:r>
        <w:t xml:space="preserve">of</w:t>
      </w:r>
      <w:r>
        <w:t xml:space="preserve"> </w:t>
      </w:r>
      <w:r>
        <w:t xml:space="preserve">decay</w:t>
      </w:r>
      <w:r>
        <w:t xml:space="preserve"> </w:t>
      </w:r>
      <w:r>
        <w:t xml:space="preserve">of</w:t>
      </w:r>
      <w:r>
        <w:t xml:space="preserve"> </w:t>
      </w:r>
      <w:r>
        <w:t xml:space="preserve">buried</w:t>
      </w:r>
      <w:r>
        <w:t xml:space="preserve"> </w:t>
      </w:r>
      <w:r>
        <w:t xml:space="preserve">meat</w:t>
      </w:r>
    </w:p>
    <w:p>
      <w:pPr>
        <w:pStyle w:val="Author"/>
      </w:pPr>
      <w:r>
        <w:t xml:space="preserve">Duncan</w:t>
      </w:r>
      <w:r>
        <w:t xml:space="preserve"> </w:t>
      </w:r>
      <w:r>
        <w:t xml:space="preserve">Golicher</w:t>
      </w:r>
    </w:p>
    <w:p>
      <w:pPr>
        <w:pStyle w:val="Date"/>
      </w:pPr>
      <w:r>
        <w:t xml:space="preserve">02/02/2022</w:t>
      </w:r>
    </w:p>
    <w:bookmarkStart w:id="20" w:name="methods"/>
    <w:p>
      <w:pPr>
        <w:pStyle w:val="Heading2"/>
      </w:pPr>
      <w:r>
        <w:t xml:space="preserve">Methods</w:t>
      </w:r>
    </w:p>
    <w:p>
      <w:pPr>
        <w:pStyle w:val="FirstParagraph"/>
      </w:pPr>
      <w:r>
        <w:t xml:space="preserve">Data were analysed using R</w:t>
      </w:r>
      <w:r>
        <w:t xml:space="preserve"> </w:t>
      </w:r>
      <w:r>
        <w:t xml:space="preserve">(R Core Team 2020)</w:t>
      </w:r>
      <w:r>
        <w:t xml:space="preserve">. Plots and data formatting used the tidyverse package</w:t>
      </w:r>
      <w:r>
        <w:t xml:space="preserve">(Wickham et al. 2019)</w:t>
      </w:r>
      <w:r>
        <w:t xml:space="preserve">. The percentage loss of weight over the time of the experiment was calculated for each piece of meat by dividing the measured weight by the starting weight, subtracting the result from 1 and multiplying by 100. Linear analysis of covariance was used to look for differences between relative weight loss associated with treatment. As the starting weights differed between experimental units an initial analysis was conducted to investigate the degree to which the initial weight could influence the results.</w:t>
      </w:r>
    </w:p>
    <w:p>
      <w:pPr>
        <w:pStyle w:val="SourceCode"/>
      </w:pPr>
      <w:r>
        <w:rPr>
          <w:rStyle w:val="NormalTok"/>
        </w:rPr>
        <w:t xml:space="preserve">d </w:t>
      </w:r>
      <w:r>
        <w:rPr>
          <w:rStyle w:val="SpecialCharTok"/>
        </w:rPr>
        <w:t xml:space="preserve">%&gt;%</w:t>
      </w:r>
      <w:r>
        <w:rPr>
          <w:rStyle w:val="NormalTok"/>
        </w:rPr>
        <w:t xml:space="preserve"> </w:t>
      </w:r>
      <w:r>
        <w:rPr>
          <w:rStyle w:val="FunctionTok"/>
        </w:rPr>
        <w:t xml:space="preserve">group_by</w:t>
      </w:r>
      <w:r>
        <w:rPr>
          <w:rStyle w:val="NormalTok"/>
        </w:rPr>
        <w:t xml:space="preserve">(id) </w:t>
      </w:r>
      <w:r>
        <w:rPr>
          <w:rStyle w:val="SpecialCharTok"/>
        </w:rPr>
        <w:t xml:space="preserve">%&gt;%</w:t>
      </w:r>
      <w:r>
        <w:rPr>
          <w:rStyle w:val="NormalTok"/>
        </w:rPr>
        <w:t xml:space="preserve"> </w:t>
      </w:r>
      <w:r>
        <w:rPr>
          <w:rStyle w:val="FunctionTok"/>
        </w:rPr>
        <w:t xml:space="preserve">mutate</w:t>
      </w:r>
      <w:r>
        <w:rPr>
          <w:rStyle w:val="NormalTok"/>
        </w:rPr>
        <w:t xml:space="preserve">(</w:t>
      </w:r>
      <w:r>
        <w:rPr>
          <w:rStyle w:val="AttributeTok"/>
        </w:rPr>
        <w:t xml:space="preserve">percent_loss=</w:t>
      </w:r>
      <w:r>
        <w:rPr>
          <w:rStyle w:val="FunctionTok"/>
        </w:rPr>
        <w:t xml:space="preserve">round</w:t>
      </w:r>
      <w:r>
        <w:rPr>
          <w:rStyle w:val="NormalTok"/>
        </w:rPr>
        <w:t xml:space="preserve">(</w:t>
      </w:r>
      <w:r>
        <w:rPr>
          <w:rStyle w:val="DecValTok"/>
        </w:rPr>
        <w:t xml:space="preserve">100</w:t>
      </w:r>
      <w:r>
        <w:rPr>
          <w:rStyle w:val="SpecialCharTok"/>
        </w:rPr>
        <w:t xml:space="preserve">*</w:t>
      </w:r>
      <w:r>
        <w:rPr>
          <w:rStyle w:val="NormalTok"/>
        </w:rPr>
        <w:t xml:space="preserve">(</w:t>
      </w:r>
      <w:r>
        <w:rPr>
          <w:rStyle w:val="DecValTok"/>
        </w:rPr>
        <w:t xml:space="preserve">1</w:t>
      </w:r>
      <w:r>
        <w:rPr>
          <w:rStyle w:val="SpecialCharTok"/>
        </w:rPr>
        <w:t xml:space="preserve">-</w:t>
      </w:r>
      <w:r>
        <w:rPr>
          <w:rStyle w:val="NormalTok"/>
        </w:rPr>
        <w:t xml:space="preserve">Weight</w:t>
      </w:r>
      <w:r>
        <w:rPr>
          <w:rStyle w:val="SpecialCharTok"/>
        </w:rPr>
        <w:t xml:space="preserve">/</w:t>
      </w:r>
      <w:r>
        <w:rPr>
          <w:rStyle w:val="FunctionTok"/>
        </w:rPr>
        <w:t xml:space="preserve">max</w:t>
      </w:r>
      <w:r>
        <w:rPr>
          <w:rStyle w:val="NormalTok"/>
        </w:rPr>
        <w:t xml:space="preserve">(Weight)),</w:t>
      </w:r>
      <w:r>
        <w:rPr>
          <w:rStyle w:val="DecValTok"/>
        </w:rPr>
        <w:t xml:space="preserve">1</w:t>
      </w:r>
      <w:r>
        <w:rPr>
          <w:rStyle w:val="NormalTok"/>
        </w:rPr>
        <w:t xml:space="preserve">)) </w:t>
      </w:r>
      <w:r>
        <w:rPr>
          <w:rStyle w:val="SpecialCharTok"/>
        </w:rPr>
        <w:t xml:space="preserve">%&gt;%</w:t>
      </w:r>
      <w:r>
        <w:rPr>
          <w:rStyle w:val="NormalTok"/>
        </w:rPr>
        <w:t xml:space="preserve"> </w:t>
      </w:r>
      <w:r>
        <w:rPr>
          <w:rStyle w:val="FunctionTok"/>
        </w:rPr>
        <w:t xml:space="preserve">mutate</w:t>
      </w:r>
      <w:r>
        <w:rPr>
          <w:rStyle w:val="NormalTok"/>
        </w:rPr>
        <w:t xml:space="preserve">(</w:t>
      </w:r>
      <w:r>
        <w:rPr>
          <w:rStyle w:val="AttributeTok"/>
        </w:rPr>
        <w:t xml:space="preserve">Initial=</w:t>
      </w:r>
      <w:r>
        <w:rPr>
          <w:rStyle w:val="FunctionTok"/>
        </w:rPr>
        <w:t xml:space="preserve">max</w:t>
      </w:r>
      <w:r>
        <w:rPr>
          <w:rStyle w:val="NormalTok"/>
        </w:rPr>
        <w:t xml:space="preserve">(Weight)) </w:t>
      </w:r>
      <w:r>
        <w:rPr>
          <w:rStyle w:val="OtherTok"/>
        </w:rPr>
        <w:t xml:space="preserve">-&gt;</w:t>
      </w:r>
      <w:r>
        <w:rPr>
          <w:rStyle w:val="NormalTok"/>
        </w:rPr>
        <w:t xml:space="preserve">d</w:t>
      </w:r>
    </w:p>
    <w:bookmarkEnd w:id="20"/>
    <w:bookmarkStart w:id="22" w:name="effect-of-starting-weight"/>
    <w:p>
      <w:pPr>
        <w:pStyle w:val="Heading2"/>
      </w:pPr>
      <w:r>
        <w:t xml:space="preserve">Effect of starting weight</w:t>
      </w:r>
    </w:p>
    <w:p>
      <w:pPr>
        <w:pStyle w:val="SourceCode"/>
      </w:pPr>
      <w:r>
        <w:rPr>
          <w:rStyle w:val="NormalTok"/>
        </w:rPr>
        <w:t xml:space="preserve">d </w:t>
      </w:r>
      <w:r>
        <w:rPr>
          <w:rStyle w:val="SpecialCharTok"/>
        </w:rPr>
        <w:t xml:space="preserve">%&gt;%</w:t>
      </w:r>
      <w:r>
        <w:rPr>
          <w:rStyle w:val="NormalTok"/>
        </w:rPr>
        <w:t xml:space="preserve"> </w:t>
      </w:r>
      <w:r>
        <w:rPr>
          <w:rStyle w:val="FunctionTok"/>
        </w:rPr>
        <w:t xml:space="preserve">filter</w:t>
      </w:r>
      <w:r>
        <w:rPr>
          <w:rStyle w:val="NormalTok"/>
        </w:rPr>
        <w:t xml:space="preserve">(Week</w:t>
      </w:r>
      <w:r>
        <w:rPr>
          <w:rStyle w:val="SpecialCharTok"/>
        </w:rPr>
        <w:t xml:space="preserve">&gt;</w:t>
      </w:r>
      <w:r>
        <w:rPr>
          <w:rStyle w:val="DecValTok"/>
        </w:rPr>
        <w:t xml:space="preserve">0</w:t>
      </w:r>
      <w:r>
        <w:rPr>
          <w:rStyle w:val="NormalTok"/>
        </w:rPr>
        <w:t xml:space="preserve">)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w:t>
      </w:r>
      <w:r>
        <w:rPr>
          <w:rStyle w:val="NormalTok"/>
        </w:rPr>
        <w:t xml:space="preserve">Initial,</w:t>
      </w:r>
      <w:r>
        <w:rPr>
          <w:rStyle w:val="AttributeTok"/>
        </w:rPr>
        <w:t xml:space="preserve">y=</w:t>
      </w:r>
      <w:r>
        <w:rPr>
          <w:rStyle w:val="NormalTok"/>
        </w:rPr>
        <w:t xml:space="preserve">percent_loss)) </w:t>
      </w:r>
      <w:r>
        <w:rPr>
          <w:rStyle w:val="SpecialCharTok"/>
        </w:rPr>
        <w:t xml:space="preserve">+</w:t>
      </w:r>
      <w:r>
        <w:rPr>
          <w:rStyle w:val="FunctionTok"/>
        </w:rPr>
        <w:t xml:space="preserve">geom_point</w:t>
      </w:r>
      <w:r>
        <w:rPr>
          <w:rStyle w:val="NormalTok"/>
        </w:rPr>
        <w:t xml:space="preserve">() </w:t>
      </w:r>
      <w:r>
        <w:rPr>
          <w:rStyle w:val="SpecialCharTok"/>
        </w:rPr>
        <w:t xml:space="preserve">+</w:t>
      </w:r>
      <w:r>
        <w:rPr>
          <w:rStyle w:val="FunctionTok"/>
        </w:rPr>
        <w:t xml:space="preserve">geom_smooth</w:t>
      </w:r>
      <w:r>
        <w:rPr>
          <w:rStyle w:val="NormalTok"/>
        </w:rPr>
        <w:t xml:space="preserve">(</w:t>
      </w:r>
      <w:r>
        <w:rPr>
          <w:rStyle w:val="AttributeTok"/>
        </w:rPr>
        <w:t xml:space="preserve">method=</w:t>
      </w:r>
      <w:r>
        <w:rPr>
          <w:rStyle w:val="StringTok"/>
        </w:rPr>
        <w:t xml:space="preserve">"lm"</w:t>
      </w:r>
      <w:r>
        <w:rPr>
          <w:rStyle w:val="NormalTok"/>
        </w:rPr>
        <w:t xml:space="preserve">) </w:t>
      </w:r>
      <w:r>
        <w:rPr>
          <w:rStyle w:val="SpecialCharTok"/>
        </w:rPr>
        <w:t xml:space="preserve">+</w:t>
      </w:r>
      <w:r>
        <w:rPr>
          <w:rStyle w:val="FunctionTok"/>
        </w:rPr>
        <w:t xml:space="preserve">facet_wrap</w:t>
      </w:r>
      <w:r>
        <w:rPr>
          <w:rStyle w:val="NormalTok"/>
        </w:rPr>
        <w:t xml:space="preserve">(</w:t>
      </w:r>
      <w:r>
        <w:rPr>
          <w:rStyle w:val="SpecialCharTok"/>
        </w:rPr>
        <w:t xml:space="preserve">~</w:t>
      </w:r>
      <w:r>
        <w:rPr>
          <w:rStyle w:val="FunctionTok"/>
        </w:rPr>
        <w:t xml:space="preserve">as.factor</w:t>
      </w:r>
      <w:r>
        <w:rPr>
          <w:rStyle w:val="NormalTok"/>
        </w:rPr>
        <w:t xml:space="preserve">(Week)) </w:t>
      </w:r>
      <w:r>
        <w:rPr>
          <w:rStyle w:val="OtherTok"/>
        </w:rPr>
        <w:t xml:space="preserve">-&gt;</w:t>
      </w:r>
      <w:r>
        <w:rPr>
          <w:rStyle w:val="NormalTok"/>
        </w:rPr>
        <w:t xml:space="preserve"> g1</w:t>
      </w:r>
      <w:r>
        <w:br/>
      </w:r>
      <w:r>
        <w:rPr>
          <w:rStyle w:val="NormalTok"/>
        </w:rPr>
        <w:t xml:space="preserve">g1 </w:t>
      </w:r>
      <w:r>
        <w:rPr>
          <w:rStyle w:val="SpecialCharTok"/>
        </w:rPr>
        <w:t xml:space="preserve">+</w:t>
      </w:r>
      <w:r>
        <w:rPr>
          <w:rStyle w:val="FunctionTok"/>
        </w:rPr>
        <w:t xml:space="preserve">labs</w:t>
      </w:r>
      <w:r>
        <w:rPr>
          <w:rStyle w:val="NormalTok"/>
        </w:rPr>
        <w:t xml:space="preserve">(</w:t>
      </w:r>
      <w:r>
        <w:rPr>
          <w:rStyle w:val="AttributeTok"/>
        </w:rPr>
        <w:t xml:space="preserve">title=</w:t>
      </w:r>
      <w:r>
        <w:rPr>
          <w:rStyle w:val="StringTok"/>
        </w:rPr>
        <w:t xml:space="preserve">"Effect of intial weight on percent loss"</w:t>
      </w:r>
      <w:r>
        <w:rPr>
          <w:rStyle w:val="NormalTok"/>
        </w:rPr>
        <w:t xml:space="preserve">, </w:t>
      </w:r>
      <w:r>
        <w:rPr>
          <w:rStyle w:val="AttributeTok"/>
        </w:rPr>
        <w:t xml:space="preserve">y=</w:t>
      </w:r>
      <w:r>
        <w:rPr>
          <w:rStyle w:val="StringTok"/>
        </w:rPr>
        <w:t xml:space="preserve">"Percent weight loss"</w:t>
      </w:r>
      <w:r>
        <w:rPr>
          <w:rStyle w:val="NormalTok"/>
        </w:rPr>
        <w:t xml:space="preserve">, </w:t>
      </w:r>
      <w:r>
        <w:rPr>
          <w:rStyle w:val="AttributeTok"/>
        </w:rPr>
        <w:t xml:space="preserve">x=</w:t>
      </w:r>
      <w:r>
        <w:rPr>
          <w:rStyle w:val="StringTok"/>
        </w:rPr>
        <w:t xml:space="preserve">"Initial weight"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results_files/figure-docx/unnamed-chunk-2-1.png" id="0" name="Picture"/>
                    <pic:cNvPicPr>
                      <a:picLocks noChangeArrowheads="1" noChangeAspect="1"/>
                    </pic:cNvPicPr>
                  </pic:nvPicPr>
                  <pic:blipFill>
                    <a:blip r:embed="rId21"/>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d </w:t>
      </w:r>
      <w:r>
        <w:rPr>
          <w:rStyle w:val="SpecialCharTok"/>
        </w:rPr>
        <w:t xml:space="preserve">%&gt;%</w:t>
      </w:r>
      <w:r>
        <w:rPr>
          <w:rStyle w:val="NormalTok"/>
        </w:rPr>
        <w:t xml:space="preserve"> </w:t>
      </w:r>
      <w:r>
        <w:rPr>
          <w:rStyle w:val="FunctionTok"/>
        </w:rPr>
        <w:t xml:space="preserve">filter</w:t>
      </w:r>
      <w:r>
        <w:rPr>
          <w:rStyle w:val="NormalTok"/>
        </w:rPr>
        <w:t xml:space="preserve">(Week</w:t>
      </w:r>
      <w:r>
        <w:rPr>
          <w:rStyle w:val="SpecialCharTok"/>
        </w:rPr>
        <w:t xml:space="preserve">&gt;</w:t>
      </w:r>
      <w:r>
        <w:rPr>
          <w:rStyle w:val="DecValTok"/>
        </w:rPr>
        <w:t xml:space="preserve">0</w:t>
      </w:r>
      <w:r>
        <w:rPr>
          <w:rStyle w:val="NormalTok"/>
        </w:rPr>
        <w:t xml:space="preserve">) </w:t>
      </w:r>
      <w:r>
        <w:rPr>
          <w:rStyle w:val="OtherTok"/>
        </w:rPr>
        <w:t xml:space="preserve">-&gt;</w:t>
      </w:r>
      <w:r>
        <w:rPr>
          <w:rStyle w:val="NormalTok"/>
        </w:rPr>
        <w:t xml:space="preserve">d1</w:t>
      </w:r>
      <w:r>
        <w:br/>
      </w:r>
      <w:r>
        <w:rPr>
          <w:rStyle w:val="NormalTok"/>
        </w:rPr>
        <w:t xml:space="preserve">mod</w:t>
      </w:r>
      <w:r>
        <w:rPr>
          <w:rStyle w:val="OtherTok"/>
        </w:rPr>
        <w:t xml:space="preserve">&lt;-</w:t>
      </w:r>
      <w:r>
        <w:rPr>
          <w:rStyle w:val="FunctionTok"/>
        </w:rPr>
        <w:t xml:space="preserve">lm</w:t>
      </w:r>
      <w:r>
        <w:rPr>
          <w:rStyle w:val="NormalTok"/>
        </w:rPr>
        <w:t xml:space="preserve">(</w:t>
      </w:r>
      <w:r>
        <w:rPr>
          <w:rStyle w:val="AttributeTok"/>
        </w:rPr>
        <w:t xml:space="preserve">data=</w:t>
      </w:r>
      <w:r>
        <w:rPr>
          <w:rStyle w:val="NormalTok"/>
        </w:rPr>
        <w:t xml:space="preserve">d1, percent_loss</w:t>
      </w:r>
      <w:r>
        <w:rPr>
          <w:rStyle w:val="SpecialCharTok"/>
        </w:rPr>
        <w:t xml:space="preserve">~</w:t>
      </w:r>
      <w:r>
        <w:rPr>
          <w:rStyle w:val="FunctionTok"/>
        </w:rPr>
        <w:t xml:space="preserve">as.factor</w:t>
      </w:r>
      <w:r>
        <w:rPr>
          <w:rStyle w:val="NormalTok"/>
        </w:rPr>
        <w:t xml:space="preserve">(Week)</w:t>
      </w:r>
      <w:r>
        <w:rPr>
          <w:rStyle w:val="SpecialCharTok"/>
        </w:rPr>
        <w:t xml:space="preserve">+</w:t>
      </w:r>
      <w:r>
        <w:rPr>
          <w:rStyle w:val="NormalTok"/>
        </w:rPr>
        <w:t xml:space="preserve">Initial)</w:t>
      </w:r>
      <w:r>
        <w:br/>
      </w:r>
      <w:r>
        <w:rPr>
          <w:rStyle w:val="FunctionTok"/>
        </w:rPr>
        <w:t xml:space="preserve">anova</w:t>
      </w:r>
      <w:r>
        <w:rPr>
          <w:rStyle w:val="NormalTok"/>
        </w:rPr>
        <w:t xml:space="preserve">(mod)</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percent_loss</w:t>
      </w:r>
      <w:r>
        <w:br/>
      </w:r>
      <w:r>
        <w:rPr>
          <w:rStyle w:val="VerbatimChar"/>
        </w:rPr>
        <w:t xml:space="preserve">##                 Df Sum Sq Mean Sq  F value  Pr(&gt;F)    </w:t>
      </w:r>
      <w:r>
        <w:br/>
      </w:r>
      <w:r>
        <w:rPr>
          <w:rStyle w:val="VerbatimChar"/>
        </w:rPr>
        <w:t xml:space="preserve">## as.factor(Week)  2 9338.3  4669.1 312.7034 &lt; 2e-16 ***</w:t>
      </w:r>
      <w:r>
        <w:br/>
      </w:r>
      <w:r>
        <w:rPr>
          <w:rStyle w:val="VerbatimChar"/>
        </w:rPr>
        <w:t xml:space="preserve">## Initial          1   44.8    44.8   3.0029 0.08928 .  </w:t>
      </w:r>
      <w:r>
        <w:br/>
      </w:r>
      <w:r>
        <w:rPr>
          <w:rStyle w:val="VerbatimChar"/>
        </w:rPr>
        <w:t xml:space="preserve">## Residuals       50  746.6    14.9                     </w:t>
      </w:r>
      <w:r>
        <w:br/>
      </w:r>
      <w:r>
        <w:rPr>
          <w:rStyle w:val="VerbatimChar"/>
        </w:rPr>
        <w:t xml:space="preserve">## ---</w:t>
      </w:r>
      <w:r>
        <w:br/>
      </w:r>
      <w:r>
        <w:rPr>
          <w:rStyle w:val="VerbatimChar"/>
        </w:rPr>
        <w:t xml:space="preserve">## Signif. codes:  0 '***' 0.001 '**' 0.01 '*' 0.05 '.' 0.1 ' ' 1</w:t>
      </w:r>
    </w:p>
    <w:p>
      <w:pPr>
        <w:pStyle w:val="FirstParagraph"/>
      </w:pPr>
      <w:r>
        <w:t xml:space="preserve">The analysis showed a very slight negative effect of starting weight on relative weight loss, which was most notable after week 7. However this was not statistically significant and so would have a negligible impact on further analysis F=3(1,50) p=0.09.</w:t>
      </w:r>
    </w:p>
    <w:bookmarkEnd w:id="22"/>
    <w:bookmarkStart w:id="24" w:name="X0a14caef7705a8c3c5e9a5e2473965fdf3d9d35"/>
    <w:p>
      <w:pPr>
        <w:pStyle w:val="Heading2"/>
      </w:pPr>
      <w:r>
        <w:t xml:space="preserve">Effect of treatment and time on weight loss</w:t>
      </w:r>
    </w:p>
    <w:p>
      <w:pPr>
        <w:pStyle w:val="SourceCode"/>
      </w:pPr>
      <w:r>
        <w:rPr>
          <w:rStyle w:val="NormalTok"/>
        </w:rPr>
        <w:t xml:space="preserve">d </w:t>
      </w:r>
      <w:r>
        <w:rPr>
          <w:rStyle w:val="SpecialCharTok"/>
        </w:rPr>
        <w:t xml:space="preserve">%&gt;%</w:t>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w:t>
      </w:r>
      <w:r>
        <w:rPr>
          <w:rStyle w:val="NormalTok"/>
        </w:rPr>
        <w:t xml:space="preserve">Week,</w:t>
      </w:r>
      <w:r>
        <w:rPr>
          <w:rStyle w:val="AttributeTok"/>
        </w:rPr>
        <w:t xml:space="preserve">y=</w:t>
      </w:r>
      <w:r>
        <w:rPr>
          <w:rStyle w:val="NormalTok"/>
        </w:rPr>
        <w:t xml:space="preserve">percent_loss, </w:t>
      </w:r>
      <w:r>
        <w:rPr>
          <w:rStyle w:val="AttributeTok"/>
        </w:rPr>
        <w:t xml:space="preserve">col=</w:t>
      </w:r>
      <w:r>
        <w:rPr>
          <w:rStyle w:val="NormalTok"/>
        </w:rPr>
        <w:t xml:space="preserve">Treatment)) </w:t>
      </w:r>
      <w:r>
        <w:rPr>
          <w:rStyle w:val="SpecialCharTok"/>
        </w:rPr>
        <w:t xml:space="preserve">+</w:t>
      </w:r>
      <w:r>
        <w:rPr>
          <w:rStyle w:val="FunctionTok"/>
        </w:rPr>
        <w:t xml:space="preserve">geom_point</w:t>
      </w:r>
      <w:r>
        <w:rPr>
          <w:rStyle w:val="NormalTok"/>
        </w:rPr>
        <w:t xml:space="preserve">() </w:t>
      </w:r>
      <w:r>
        <w:rPr>
          <w:rStyle w:val="SpecialCharTok"/>
        </w:rPr>
        <w:t xml:space="preserve">+</w:t>
      </w:r>
      <w:r>
        <w:rPr>
          <w:rStyle w:val="FunctionTok"/>
        </w:rPr>
        <w:t xml:space="preserve">geom_smooth</w:t>
      </w:r>
      <w:r>
        <w:rPr>
          <w:rStyle w:val="NormalTok"/>
        </w:rPr>
        <w:t xml:space="preserve">(</w:t>
      </w:r>
      <w:r>
        <w:rPr>
          <w:rStyle w:val="AttributeTok"/>
        </w:rPr>
        <w:t xml:space="preserve">method=</w:t>
      </w:r>
      <w:r>
        <w:rPr>
          <w:rStyle w:val="StringTok"/>
        </w:rPr>
        <w:t xml:space="preserve">"lm"</w:t>
      </w:r>
      <w:r>
        <w:rPr>
          <w:rStyle w:val="NormalTok"/>
        </w:rPr>
        <w:t xml:space="preserve">) </w:t>
      </w:r>
      <w:r>
        <w:rPr>
          <w:rStyle w:val="SpecialCharTok"/>
        </w:rPr>
        <w:t xml:space="preserve">+</w:t>
      </w:r>
      <w:r>
        <w:rPr>
          <w:rStyle w:val="FunctionTok"/>
        </w:rPr>
        <w:t xml:space="preserve">facet_wrap</w:t>
      </w:r>
      <w:r>
        <w:rPr>
          <w:rStyle w:val="NormalTok"/>
        </w:rPr>
        <w:t xml:space="preserve">(</w:t>
      </w:r>
      <w:r>
        <w:rPr>
          <w:rStyle w:val="StringTok"/>
        </w:rPr>
        <w:t xml:space="preserve">"Treatment"</w:t>
      </w:r>
      <w:r>
        <w:rPr>
          <w:rStyle w:val="NormalTok"/>
        </w:rPr>
        <w:t xml:space="preserve">) </w:t>
      </w:r>
      <w:r>
        <w:rPr>
          <w:rStyle w:val="OtherTok"/>
        </w:rPr>
        <w:t xml:space="preserve">-&gt;</w:t>
      </w:r>
      <w:r>
        <w:rPr>
          <w:rStyle w:val="NormalTok"/>
        </w:rPr>
        <w:t xml:space="preserve"> g1</w:t>
      </w:r>
      <w:r>
        <w:br/>
      </w:r>
      <w:r>
        <w:rPr>
          <w:rStyle w:val="NormalTok"/>
        </w:rPr>
        <w:t xml:space="preserve">g1 </w:t>
      </w:r>
      <w:r>
        <w:rPr>
          <w:rStyle w:val="SpecialCharTok"/>
        </w:rPr>
        <w:t xml:space="preserve">+</w:t>
      </w:r>
      <w:r>
        <w:rPr>
          <w:rStyle w:val="FunctionTok"/>
        </w:rPr>
        <w:t xml:space="preserve">labs</w:t>
      </w:r>
      <w:r>
        <w:rPr>
          <w:rStyle w:val="NormalTok"/>
        </w:rPr>
        <w:t xml:space="preserve">(</w:t>
      </w:r>
      <w:r>
        <w:rPr>
          <w:rStyle w:val="AttributeTok"/>
        </w:rPr>
        <w:t xml:space="preserve">title=</w:t>
      </w:r>
      <w:r>
        <w:rPr>
          <w:rStyle w:val="StringTok"/>
        </w:rPr>
        <w:t xml:space="preserve">"Percentage loss in weight over time for each treatment"</w:t>
      </w:r>
      <w:r>
        <w:rPr>
          <w:rStyle w:val="NormalTok"/>
        </w:rPr>
        <w:t xml:space="preserve">, </w:t>
      </w:r>
      <w:r>
        <w:rPr>
          <w:rStyle w:val="AttributeTok"/>
        </w:rPr>
        <w:t xml:space="preserve">y=</w:t>
      </w:r>
      <w:r>
        <w:rPr>
          <w:rStyle w:val="StringTok"/>
        </w:rPr>
        <w:t xml:space="preserve">"Percent weight loss"</w:t>
      </w:r>
      <w:r>
        <w:rPr>
          <w:rStyle w:val="NormalTok"/>
        </w:rPr>
        <w:t xml:space="preserve">, </w:t>
      </w:r>
      <w:r>
        <w:rPr>
          <w:rStyle w:val="AttributeTok"/>
        </w:rPr>
        <w:t xml:space="preserve">x=</w:t>
      </w:r>
      <w:r>
        <w:rPr>
          <w:rStyle w:val="StringTok"/>
        </w:rPr>
        <w:t xml:space="preserve">"Week"</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results_files/figure-docx/unnamed-chunk-4-1.png" id="0" name="Picture"/>
                    <pic:cNvPicPr>
                      <a:picLocks noChangeArrowheads="1" noChangeAspect="1"/>
                    </pic:cNvPicPr>
                  </pic:nvPicPr>
                  <pic:blipFill>
                    <a:blip r:embed="rId2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This analysis of covariance asked whether there is any statistically significant difference in the slopes of the lines that represent the decline in weight over time that could be attributed to the treatments. Mean differences in relative weight loss were assessed as the intercept in a model including interactions. The interaction assessed whether slopes differed between treatments.</w:t>
      </w:r>
    </w:p>
    <w:p>
      <w:pPr>
        <w:pStyle w:val="SourceCode"/>
      </w:pPr>
      <w:r>
        <w:rPr>
          <w:rStyle w:val="NormalTok"/>
        </w:rPr>
        <w:t xml:space="preserve">mod</w:t>
      </w:r>
      <w:r>
        <w:rPr>
          <w:rStyle w:val="OtherTok"/>
        </w:rPr>
        <w:t xml:space="preserve">&lt;-</w:t>
      </w:r>
      <w:r>
        <w:rPr>
          <w:rStyle w:val="FunctionTok"/>
        </w:rPr>
        <w:t xml:space="preserve">lm</w:t>
      </w:r>
      <w:r>
        <w:rPr>
          <w:rStyle w:val="NormalTok"/>
        </w:rPr>
        <w:t xml:space="preserve">(</w:t>
      </w:r>
      <w:r>
        <w:rPr>
          <w:rStyle w:val="AttributeTok"/>
        </w:rPr>
        <w:t xml:space="preserve">data=</w:t>
      </w:r>
      <w:r>
        <w:rPr>
          <w:rStyle w:val="NormalTok"/>
        </w:rPr>
        <w:t xml:space="preserve">d,percent_loss</w:t>
      </w:r>
      <w:r>
        <w:rPr>
          <w:rStyle w:val="SpecialCharTok"/>
        </w:rPr>
        <w:t xml:space="preserve">~</w:t>
      </w:r>
      <w:r>
        <w:rPr>
          <w:rStyle w:val="NormalTok"/>
        </w:rPr>
        <w:t xml:space="preserve">Week</w:t>
      </w:r>
      <w:r>
        <w:rPr>
          <w:rStyle w:val="SpecialCharTok"/>
        </w:rPr>
        <w:t xml:space="preserve">*</w:t>
      </w:r>
      <w:r>
        <w:rPr>
          <w:rStyle w:val="NormalTok"/>
        </w:rPr>
        <w:t xml:space="preserve">Treatment)</w:t>
      </w:r>
      <w:r>
        <w:br/>
      </w:r>
      <w:r>
        <w:rPr>
          <w:rStyle w:val="FunctionTok"/>
        </w:rPr>
        <w:t xml:space="preserve">anova</w:t>
      </w:r>
      <w:r>
        <w:rPr>
          <w:rStyle w:val="NormalTok"/>
        </w:rPr>
        <w:t xml:space="preserve">(mod)</w:t>
      </w:r>
    </w:p>
    <w:p>
      <w:pPr>
        <w:pStyle w:val="SourceCode"/>
      </w:pPr>
      <w:r>
        <w:rPr>
          <w:rStyle w:val="VerbatimChar"/>
        </w:rPr>
        <w:t xml:space="preserve">## Analysis of Variance Table</w:t>
      </w:r>
      <w:r>
        <w:br/>
      </w:r>
      <w:r>
        <w:rPr>
          <w:rStyle w:val="VerbatimChar"/>
        </w:rPr>
        <w:t xml:space="preserve">## </w:t>
      </w:r>
      <w:r>
        <w:br/>
      </w:r>
      <w:r>
        <w:rPr>
          <w:rStyle w:val="VerbatimChar"/>
        </w:rPr>
        <w:t xml:space="preserve">## Response: percent_loss</w:t>
      </w:r>
      <w:r>
        <w:br/>
      </w:r>
      <w:r>
        <w:rPr>
          <w:rStyle w:val="VerbatimChar"/>
        </w:rPr>
        <w:t xml:space="preserve">##                Df Sum Sq Mean Sq   F value Pr(&gt;F)    </w:t>
      </w:r>
      <w:r>
        <w:br/>
      </w:r>
      <w:r>
        <w:rPr>
          <w:rStyle w:val="VerbatimChar"/>
        </w:rPr>
        <w:t xml:space="preserve">## Week            1  62704   62704 3088.8123 &lt;2e-16 ***</w:t>
      </w:r>
      <w:r>
        <w:br/>
      </w:r>
      <w:r>
        <w:rPr>
          <w:rStyle w:val="VerbatimChar"/>
        </w:rPr>
        <w:t xml:space="preserve">## Treatment       5     57      11    0.5607 0.7299    </w:t>
      </w:r>
      <w:r>
        <w:br/>
      </w:r>
      <w:r>
        <w:rPr>
          <w:rStyle w:val="VerbatimChar"/>
        </w:rPr>
        <w:t xml:space="preserve">## Week:Treatment  5     32       6    0.3113 0.9051    </w:t>
      </w:r>
      <w:r>
        <w:br/>
      </w:r>
      <w:r>
        <w:rPr>
          <w:rStyle w:val="VerbatimChar"/>
        </w:rPr>
        <w:t xml:space="preserve">## Residuals      96   1949      20                     </w:t>
      </w:r>
      <w:r>
        <w:br/>
      </w:r>
      <w:r>
        <w:rPr>
          <w:rStyle w:val="VerbatimChar"/>
        </w:rPr>
        <w:t xml:space="preserve">## ---</w:t>
      </w:r>
      <w:r>
        <w:br/>
      </w:r>
      <w:r>
        <w:rPr>
          <w:rStyle w:val="VerbatimChar"/>
        </w:rPr>
        <w:t xml:space="preserve">## Signif. codes:  0 '***' 0.001 '**' 0.01 '*' 0.05 '.' 0.1 ' ' 1</w:t>
      </w:r>
    </w:p>
    <w:p>
      <w:pPr>
        <w:pStyle w:val="FirstParagraph"/>
      </w:pPr>
      <w:r>
        <w:t xml:space="preserve">The analysis of covariance provided no evidence of any differences between treatments in overall weight loss expressed as a percentage of the initial weight. F=0.56(5,96), p=0.73. There was no evidence of differences between slopes of the lines F=0.3(5,96) p=0.7.</w:t>
      </w:r>
    </w:p>
    <w:p>
      <w:pPr>
        <w:pStyle w:val="BodyText"/>
      </w:pPr>
      <w:r>
        <w:t xml:space="preserve">A further breakdown shows that none of the treatments differed from the brackish treatment, which was here regarded as the reference due to being in the mid range of the treatments. The significant effect of time is an expected result and no consideration is made of its statistical significance. You can state that the rate of loss was approximately linear with respect to time, with a constant loss of 2.9% of the initial weight each week.</w:t>
      </w:r>
    </w:p>
    <w:p>
      <w:pPr>
        <w:pStyle w:val="SourceCode"/>
      </w:pPr>
      <w:r>
        <w:rPr>
          <w:rStyle w:val="FunctionTok"/>
        </w:rPr>
        <w:t xml:space="preserve">summary</w:t>
      </w:r>
      <w:r>
        <w:rPr>
          <w:rStyle w:val="NormalTok"/>
        </w:rPr>
        <w:t xml:space="preserve">(mod)</w:t>
      </w:r>
    </w:p>
    <w:p>
      <w:pPr>
        <w:pStyle w:val="SourceCode"/>
      </w:pPr>
      <w:r>
        <w:rPr>
          <w:rStyle w:val="VerbatimChar"/>
        </w:rPr>
        <w:t xml:space="preserve">## </w:t>
      </w:r>
      <w:r>
        <w:br/>
      </w:r>
      <w:r>
        <w:rPr>
          <w:rStyle w:val="VerbatimChar"/>
        </w:rPr>
        <w:t xml:space="preserve">## Call:</w:t>
      </w:r>
      <w:r>
        <w:br/>
      </w:r>
      <w:r>
        <w:rPr>
          <w:rStyle w:val="VerbatimChar"/>
        </w:rPr>
        <w:t xml:space="preserve">## lm(formula = percent_loss ~ Week * Treatment, data = d)</w:t>
      </w:r>
      <w:r>
        <w:br/>
      </w:r>
      <w:r>
        <w:rPr>
          <w:rStyle w:val="VerbatimChar"/>
        </w:rPr>
        <w:t xml:space="preserve">## </w:t>
      </w:r>
      <w:r>
        <w:br/>
      </w:r>
      <w:r>
        <w:rPr>
          <w:rStyle w:val="VerbatimChar"/>
        </w:rPr>
        <w:t xml:space="preserve">## Residuals:</w:t>
      </w:r>
      <w:r>
        <w:br/>
      </w:r>
      <w:r>
        <w:rPr>
          <w:rStyle w:val="VerbatimChar"/>
        </w:rPr>
        <w:t xml:space="preserve">##    Min     1Q Median     3Q    Max </w:t>
      </w:r>
      <w:r>
        <w:br/>
      </w:r>
      <w:r>
        <w:rPr>
          <w:rStyle w:val="VerbatimChar"/>
        </w:rPr>
        <w:t xml:space="preserve">## -8.717 -2.106 -1.242  2.972 11.326 </w:t>
      </w:r>
      <w:r>
        <w:br/>
      </w:r>
      <w:r>
        <w:rPr>
          <w:rStyle w:val="VerbatimChar"/>
        </w:rPr>
        <w:t xml:space="preserve">## </w:t>
      </w:r>
      <w:r>
        <w:br/>
      </w:r>
      <w:r>
        <w:rPr>
          <w:rStyle w:val="VerbatimChar"/>
        </w:rPr>
        <w:t xml:space="preserve">## Coefficients:</w:t>
      </w:r>
      <w:r>
        <w:br/>
      </w:r>
      <w:r>
        <w:rPr>
          <w:rStyle w:val="VerbatimChar"/>
        </w:rPr>
        <w:t xml:space="preserve">##                           Estimate Std. Error t value Pr(&gt;|t|)    </w:t>
      </w:r>
      <w:r>
        <w:br/>
      </w:r>
      <w:r>
        <w:rPr>
          <w:rStyle w:val="VerbatimChar"/>
        </w:rPr>
        <w:t xml:space="preserve">## (Intercept)                0.98194    1.40487   0.699    0.486    </w:t>
      </w:r>
      <w:r>
        <w:br/>
      </w:r>
      <w:r>
        <w:rPr>
          <w:rStyle w:val="VerbatimChar"/>
        </w:rPr>
        <w:t xml:space="preserve">## Week                       2.88512    0.13139  21.959   &lt;2e-16 ***</w:t>
      </w:r>
      <w:r>
        <w:br/>
      </w:r>
      <w:r>
        <w:rPr>
          <w:rStyle w:val="VerbatimChar"/>
        </w:rPr>
        <w:t xml:space="preserve">## TreatmentBrine             1.12361    1.98678   0.566    0.573    </w:t>
      </w:r>
      <w:r>
        <w:br/>
      </w:r>
      <w:r>
        <w:rPr>
          <w:rStyle w:val="VerbatimChar"/>
        </w:rPr>
        <w:t xml:space="preserve">## TreatmentDry Control       1.63333    1.98678   0.822    0.413    </w:t>
      </w:r>
      <w:r>
        <w:br/>
      </w:r>
      <w:r>
        <w:rPr>
          <w:rStyle w:val="VerbatimChar"/>
        </w:rPr>
        <w:t xml:space="preserve">## TreatmentFresh             0.25972    1.98678   0.131    0.896    </w:t>
      </w:r>
      <w:r>
        <w:br/>
      </w:r>
      <w:r>
        <w:rPr>
          <w:rStyle w:val="VerbatimChar"/>
        </w:rPr>
        <w:t xml:space="preserve">## TreatmentSaline            0.51806    1.98678   0.261    0.795    </w:t>
      </w:r>
      <w:r>
        <w:br/>
      </w:r>
      <w:r>
        <w:rPr>
          <w:rStyle w:val="VerbatimChar"/>
        </w:rPr>
        <w:t xml:space="preserve">## TreatmentWet Control       0.29167    1.98678   0.147    0.884    </w:t>
      </w:r>
      <w:r>
        <w:br/>
      </w:r>
      <w:r>
        <w:rPr>
          <w:rStyle w:val="VerbatimChar"/>
        </w:rPr>
        <w:t xml:space="preserve">## Week:TreatmentBrine        0.11964    0.18581   0.644    0.521    </w:t>
      </w:r>
      <w:r>
        <w:br/>
      </w:r>
      <w:r>
        <w:rPr>
          <w:rStyle w:val="VerbatimChar"/>
        </w:rPr>
        <w:t xml:space="preserve">## Week:TreatmentDry Control  0.04762    0.18581   0.256    0.798    </w:t>
      </w:r>
      <w:r>
        <w:br/>
      </w:r>
      <w:r>
        <w:rPr>
          <w:rStyle w:val="VerbatimChar"/>
        </w:rPr>
        <w:t xml:space="preserve">## Week:TreatmentFresh        0.06131    0.18581   0.330    0.742    </w:t>
      </w:r>
      <w:r>
        <w:br/>
      </w:r>
      <w:r>
        <w:rPr>
          <w:rStyle w:val="VerbatimChar"/>
        </w:rPr>
        <w:t xml:space="preserve">## Week:TreatmentSaline       0.14583    0.18581   0.785    0.434    </w:t>
      </w:r>
      <w:r>
        <w:br/>
      </w:r>
      <w:r>
        <w:rPr>
          <w:rStyle w:val="VerbatimChar"/>
        </w:rPr>
        <w:t xml:space="preserve">## Week:TreatmentWet Control  0.20119    0.18581   1.083    0.282    </w:t>
      </w:r>
      <w:r>
        <w:br/>
      </w:r>
      <w:r>
        <w:rPr>
          <w:rStyle w:val="VerbatimChar"/>
        </w:rPr>
        <w:t xml:space="preserve">## ---</w:t>
      </w:r>
      <w:r>
        <w:br/>
      </w:r>
      <w:r>
        <w:rPr>
          <w:rStyle w:val="VerbatimChar"/>
        </w:rPr>
        <w:t xml:space="preserve">## Signif. codes:  0 '***' 0.001 '**' 0.01 '*' 0.05 '.' 0.1 ' ' 1</w:t>
      </w:r>
      <w:r>
        <w:br/>
      </w:r>
      <w:r>
        <w:rPr>
          <w:rStyle w:val="VerbatimChar"/>
        </w:rPr>
        <w:t xml:space="preserve">## </w:t>
      </w:r>
      <w:r>
        <w:br/>
      </w:r>
      <w:r>
        <w:rPr>
          <w:rStyle w:val="VerbatimChar"/>
        </w:rPr>
        <w:t xml:space="preserve">## Residual standard error: 4.506 on 96 degrees of freedom</w:t>
      </w:r>
      <w:r>
        <w:br/>
      </w:r>
      <w:r>
        <w:rPr>
          <w:rStyle w:val="VerbatimChar"/>
        </w:rPr>
        <w:t xml:space="preserve">## Multiple R-squared:  0.9699, Adjusted R-squared:  0.9664 </w:t>
      </w:r>
      <w:r>
        <w:br/>
      </w:r>
      <w:r>
        <w:rPr>
          <w:rStyle w:val="VerbatimChar"/>
        </w:rPr>
        <w:t xml:space="preserve">## F-statistic: 281.2 on 11 and 96 DF,  p-value: &lt; 2.2e-16</w:t>
      </w:r>
    </w:p>
    <w:bookmarkEnd w:id="24"/>
    <w:bookmarkStart w:id="30" w:name="references"/>
    <w:p>
      <w:pPr>
        <w:pStyle w:val="Heading1"/>
      </w:pPr>
      <w:r>
        <w:t xml:space="preserve">References</w:t>
      </w:r>
    </w:p>
    <w:bookmarkStart w:id="29" w:name="refs"/>
    <w:bookmarkStart w:id="26" w:name="ref-R"/>
    <w:p>
      <w:pPr>
        <w:pStyle w:val="Bibliography"/>
      </w:pPr>
      <w:r>
        <w:t xml:space="preserve">R Core Team. 2020.</w:t>
      </w:r>
      <w:r>
        <w:t xml:space="preserve"> </w:t>
      </w:r>
      <w:r>
        <w:rPr>
          <w:i/>
        </w:rPr>
        <w:t xml:space="preserve">R: A Language and Environment for Statistical Computing</w:t>
      </w:r>
      <w:r>
        <w:t xml:space="preserve">. Vienna, Austria: R Foundation for Statistical Computing.</w:t>
      </w:r>
      <w:r>
        <w:t xml:space="preserve"> </w:t>
      </w:r>
      <w:hyperlink r:id="rId25">
        <w:r>
          <w:rPr>
            <w:rStyle w:val="Hyperlink"/>
          </w:rPr>
          <w:t xml:space="preserve">https://www.R-project.org/</w:t>
        </w:r>
      </w:hyperlink>
      <w:r>
        <w:t xml:space="preserve">.</w:t>
      </w:r>
    </w:p>
    <w:bookmarkEnd w:id="26"/>
    <w:bookmarkStart w:id="28" w:name="ref-tidy"/>
    <w:p>
      <w:pPr>
        <w:pStyle w:val="Bibliography"/>
      </w:pPr>
      <w:r>
        <w:t xml:space="preserve">Wickham, Hadley, Mara Averick, Jennifer Bryan, Winston Chang, Lucy D’Agostino McGowan, Romain François, Garrett Grolemund, et al. 2019.</w:t>
      </w:r>
      <w:r>
        <w:t xml:space="preserve"> </w:t>
      </w:r>
      <w:r>
        <w:t xml:space="preserve">“Welcome to the</w:t>
      </w:r>
      <w:r>
        <w:t xml:space="preserve"> </w:t>
      </w:r>
      <w:r>
        <w:t xml:space="preserve">tidyverse</w:t>
      </w:r>
      <w:r>
        <w:t xml:space="preserve">.”</w:t>
      </w:r>
      <w:r>
        <w:t xml:space="preserve"> </w:t>
      </w:r>
      <w:r>
        <w:rPr>
          <w:i/>
        </w:rPr>
        <w:t xml:space="preserve">Journal of Open Source Software</w:t>
      </w:r>
      <w:r>
        <w:t xml:space="preserve"> </w:t>
      </w:r>
      <w:r>
        <w:t xml:space="preserve">4 (43): 1686.</w:t>
      </w:r>
      <w:r>
        <w:t xml:space="preserve"> </w:t>
      </w:r>
      <w:hyperlink r:id="rId27">
        <w:r>
          <w:rPr>
            <w:rStyle w:val="Hyperlink"/>
          </w:rPr>
          <w:t xml:space="preserve">https://doi.org/10.21105/joss.01686</w:t>
        </w:r>
      </w:hyperlink>
      <w:r>
        <w:t xml:space="preserve">.</w:t>
      </w:r>
    </w:p>
    <w:bookmarkEnd w:id="28"/>
    <w:bookmarkEnd w:id="29"/>
    <w:bookmarkEnd w:id="3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3" Target="media/rId23.png" /><Relationship Type="http://schemas.openxmlformats.org/officeDocument/2006/relationships/hyperlink" Id="rId27" Target="https://doi.org/10.21105/joss.01686" TargetMode="External" /><Relationship Type="http://schemas.openxmlformats.org/officeDocument/2006/relationships/hyperlink" Id="rId25" Target="https://www.R-project.org/" TargetMode="External" /></Relationships>
</file>

<file path=word/_rels/footnotes.xml.rels><?xml version="1.0" encoding="UTF-8"?>
<Relationships xmlns="http://schemas.openxmlformats.org/package/2006/relationships"><Relationship Type="http://schemas.openxmlformats.org/officeDocument/2006/relationships/hyperlink" Id="rId27" Target="https://doi.org/10.21105/joss.01686" TargetMode="External" /><Relationship Type="http://schemas.openxmlformats.org/officeDocument/2006/relationships/hyperlink" Id="rId25" Target="https://www.R-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salinity on the rate of decay of buried meat</dc:title>
  <dc:creator>Duncan Golicher</dc:creator>
  <cp:keywords/>
  <dcterms:created xsi:type="dcterms:W3CDTF">2022-02-03T10:45:13Z</dcterms:created>
  <dcterms:modified xsi:type="dcterms:W3CDTF">2022-02-03T10:45:13Z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graphy">
    <vt:lpwstr>references.bib</vt:lpwstr>
  </property>
  <property fmtid="{D5CDD505-2E9C-101B-9397-08002B2CF9AE}" pid="3" name="date">
    <vt:lpwstr>02/02/2022</vt:lpwstr>
  </property>
  <property fmtid="{D5CDD505-2E9C-101B-9397-08002B2CF9AE}" pid="4" name="output">
    <vt:lpwstr/>
  </property>
</Properties>
</file>